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8BE" w:rsidRPr="007D52C0" w:rsidRDefault="008478BE" w:rsidP="008733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D52C0">
        <w:rPr>
          <w:rFonts w:ascii="Times New Roman" w:hAnsi="Times New Roman" w:cs="Times New Roman"/>
          <w:b/>
          <w:sz w:val="28"/>
          <w:szCs w:val="28"/>
        </w:rPr>
        <w:t xml:space="preserve">  Сравнительная таблица</w:t>
      </w:r>
    </w:p>
    <w:p w:rsidR="008478BE" w:rsidRPr="007D52C0" w:rsidRDefault="005739C2" w:rsidP="00873347">
      <w:pPr>
        <w:spacing w:after="0"/>
        <w:ind w:firstLine="851"/>
        <w:jc w:val="center"/>
        <w:rPr>
          <w:rFonts w:ascii="Times New Roman" w:hAnsi="Times New Roman" w:cs="Times New Roman"/>
          <w:b/>
          <w:bCs/>
          <w:color w:val="2B2B2B"/>
          <w:spacing w:val="3"/>
          <w:sz w:val="28"/>
          <w:szCs w:val="28"/>
          <w:shd w:val="clear" w:color="auto" w:fill="FFFFFF"/>
        </w:rPr>
      </w:pPr>
      <w:r w:rsidRPr="007D52C0">
        <w:rPr>
          <w:rFonts w:ascii="Times New Roman" w:hAnsi="Times New Roman" w:cs="Times New Roman"/>
          <w:b/>
          <w:sz w:val="28"/>
          <w:szCs w:val="28"/>
          <w:lang w:val="ky-KG"/>
        </w:rPr>
        <w:t>к</w:t>
      </w:r>
      <w:r w:rsidR="008478BE" w:rsidRPr="007D52C0">
        <w:rPr>
          <w:rFonts w:ascii="Times New Roman" w:hAnsi="Times New Roman" w:cs="Times New Roman"/>
          <w:b/>
          <w:sz w:val="28"/>
          <w:szCs w:val="28"/>
        </w:rPr>
        <w:t xml:space="preserve"> проекту постановления Правительства Кыргызской Республики «О внесении</w:t>
      </w:r>
      <w:r w:rsidR="005B5D62" w:rsidRPr="007D52C0">
        <w:rPr>
          <w:rFonts w:ascii="Times New Roman" w:hAnsi="Times New Roman" w:cs="Times New Roman"/>
          <w:b/>
          <w:sz w:val="28"/>
          <w:szCs w:val="28"/>
        </w:rPr>
        <w:t xml:space="preserve"> изменений </w:t>
      </w:r>
      <w:r w:rsidR="008478BE" w:rsidRPr="007D52C0">
        <w:rPr>
          <w:rFonts w:ascii="Times New Roman" w:hAnsi="Times New Roman" w:cs="Times New Roman"/>
          <w:b/>
          <w:sz w:val="28"/>
          <w:szCs w:val="28"/>
        </w:rPr>
        <w:t>в постановление Правительства Кыргызской Республики «</w:t>
      </w:r>
      <w:r w:rsidR="008478BE" w:rsidRPr="007D52C0">
        <w:rPr>
          <w:rFonts w:ascii="Times New Roman" w:hAnsi="Times New Roman" w:cs="Times New Roman"/>
          <w:b/>
          <w:bCs/>
          <w:color w:val="2B2B2B"/>
          <w:spacing w:val="3"/>
          <w:sz w:val="28"/>
          <w:szCs w:val="28"/>
          <w:shd w:val="clear" w:color="auto" w:fill="FFFFFF"/>
        </w:rPr>
        <w:t xml:space="preserve">Об утверждении такс для исчисления размера взысканий за ущерб, причиненный объектам животного и растительного мира, мумиесодержащему минеральному сырью и грибам юридическими и физическими лицами» </w:t>
      </w:r>
    </w:p>
    <w:p w:rsidR="008478BE" w:rsidRPr="007D52C0" w:rsidRDefault="002A4301" w:rsidP="00873347">
      <w:pPr>
        <w:spacing w:after="0"/>
        <w:ind w:firstLine="851"/>
        <w:jc w:val="center"/>
        <w:rPr>
          <w:rFonts w:ascii="Times New Roman" w:hAnsi="Times New Roman" w:cs="Times New Roman"/>
          <w:b/>
          <w:bCs/>
          <w:color w:val="2B2B2B"/>
          <w:spacing w:val="3"/>
          <w:sz w:val="28"/>
          <w:szCs w:val="28"/>
          <w:shd w:val="clear" w:color="auto" w:fill="FFFFFF"/>
        </w:rPr>
      </w:pPr>
      <w:r w:rsidRPr="007D52C0">
        <w:rPr>
          <w:rFonts w:ascii="Times New Roman" w:hAnsi="Times New Roman" w:cs="Times New Roman"/>
          <w:b/>
          <w:bCs/>
          <w:color w:val="2B2B2B"/>
          <w:spacing w:val="3"/>
          <w:sz w:val="28"/>
          <w:szCs w:val="28"/>
          <w:shd w:val="clear" w:color="auto" w:fill="FFFFFF"/>
        </w:rPr>
        <w:t>от 3 мая 2013 года № 224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91"/>
        <w:gridCol w:w="3392"/>
        <w:gridCol w:w="3885"/>
        <w:gridCol w:w="3392"/>
      </w:tblGrid>
      <w:tr w:rsidR="00A22158" w:rsidRPr="00170634" w:rsidTr="00C91216">
        <w:tc>
          <w:tcPr>
            <w:tcW w:w="14560" w:type="dxa"/>
            <w:gridSpan w:val="4"/>
          </w:tcPr>
          <w:p w:rsidR="00A22158" w:rsidRPr="00170634" w:rsidRDefault="00A22158" w:rsidP="00170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0634">
              <w:rPr>
                <w:rFonts w:ascii="Times New Roman" w:hAnsi="Times New Roman" w:cs="Times New Roman"/>
                <w:bCs/>
                <w:sz w:val="26"/>
                <w:szCs w:val="26"/>
              </w:rPr>
              <w:t>Таксы</w:t>
            </w:r>
          </w:p>
          <w:p w:rsidR="00A22158" w:rsidRPr="00170634" w:rsidRDefault="00A22158" w:rsidP="0017063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2B2B2B"/>
                <w:sz w:val="26"/>
                <w:szCs w:val="26"/>
              </w:rPr>
            </w:pPr>
            <w:r w:rsidRPr="00170634">
              <w:rPr>
                <w:rFonts w:ascii="Times New Roman" w:hAnsi="Times New Roman" w:cs="Times New Roman"/>
                <w:bCs/>
                <w:color w:val="2B2B2B"/>
                <w:sz w:val="26"/>
                <w:szCs w:val="26"/>
              </w:rPr>
              <w:t>для исчисления размера взысканий за ущерб, причиненный незаконной порубкой и повреждением деревьев и кустарников, самовольным присвоением (хищение) ветровальной и буреломной древесины юридическими и физическими лицами</w:t>
            </w:r>
          </w:p>
        </w:tc>
      </w:tr>
      <w:tr w:rsidR="00FB3D21" w:rsidRPr="00170634" w:rsidTr="00FB3D21">
        <w:tc>
          <w:tcPr>
            <w:tcW w:w="3891" w:type="dxa"/>
          </w:tcPr>
          <w:p w:rsidR="00735DF3" w:rsidRPr="00170634" w:rsidRDefault="00735DF3" w:rsidP="00170634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70634">
              <w:rPr>
                <w:rFonts w:ascii="Times New Roman" w:hAnsi="Times New Roman" w:cs="Times New Roman"/>
                <w:color w:val="2B2B2B"/>
                <w:sz w:val="26"/>
                <w:szCs w:val="26"/>
                <w:shd w:val="clear" w:color="auto" w:fill="FFFFFF"/>
              </w:rPr>
              <w:t> Вид нарушения  </w:t>
            </w:r>
          </w:p>
        </w:tc>
        <w:tc>
          <w:tcPr>
            <w:tcW w:w="3392" w:type="dxa"/>
            <w:vAlign w:val="center"/>
          </w:tcPr>
          <w:p w:rsidR="00735DF3" w:rsidRPr="00170634" w:rsidRDefault="00735DF3" w:rsidP="00170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0634">
              <w:rPr>
                <w:rFonts w:ascii="Times New Roman" w:hAnsi="Times New Roman" w:cs="Times New Roman"/>
                <w:color w:val="2B2B2B"/>
                <w:sz w:val="26"/>
                <w:szCs w:val="26"/>
                <w:shd w:val="clear" w:color="auto" w:fill="FFFFFF"/>
              </w:rPr>
              <w:t>Таксы (в сомах)   </w:t>
            </w:r>
          </w:p>
        </w:tc>
        <w:tc>
          <w:tcPr>
            <w:tcW w:w="3885" w:type="dxa"/>
          </w:tcPr>
          <w:p w:rsidR="00735DF3" w:rsidRPr="00170634" w:rsidRDefault="00735DF3" w:rsidP="00170634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70634">
              <w:rPr>
                <w:rFonts w:ascii="Times New Roman" w:hAnsi="Times New Roman" w:cs="Times New Roman"/>
                <w:color w:val="2B2B2B"/>
                <w:sz w:val="26"/>
                <w:szCs w:val="26"/>
                <w:shd w:val="clear" w:color="auto" w:fill="FFFFFF"/>
              </w:rPr>
              <w:t> Вид нарушения  </w:t>
            </w:r>
          </w:p>
        </w:tc>
        <w:tc>
          <w:tcPr>
            <w:tcW w:w="3392" w:type="dxa"/>
            <w:vAlign w:val="center"/>
          </w:tcPr>
          <w:p w:rsidR="00735DF3" w:rsidRPr="00170634" w:rsidRDefault="00735DF3" w:rsidP="00170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0634">
              <w:rPr>
                <w:rFonts w:ascii="Times New Roman" w:hAnsi="Times New Roman" w:cs="Times New Roman"/>
                <w:color w:val="2B2B2B"/>
                <w:sz w:val="26"/>
                <w:szCs w:val="26"/>
                <w:shd w:val="clear" w:color="auto" w:fill="FFFFFF"/>
              </w:rPr>
              <w:t>Таксы (в сомах)   </w:t>
            </w:r>
          </w:p>
        </w:tc>
      </w:tr>
      <w:tr w:rsidR="00FB3D21" w:rsidRPr="00170634" w:rsidTr="00FB3D21">
        <w:tc>
          <w:tcPr>
            <w:tcW w:w="3891" w:type="dxa"/>
          </w:tcPr>
          <w:p w:rsidR="00735DF3" w:rsidRPr="00170634" w:rsidRDefault="00735DF3" w:rsidP="00170634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70634">
              <w:rPr>
                <w:rFonts w:ascii="Times New Roman" w:hAnsi="Times New Roman" w:cs="Times New Roman"/>
                <w:color w:val="2B2B2B"/>
                <w:sz w:val="26"/>
                <w:szCs w:val="26"/>
                <w:shd w:val="clear" w:color="auto" w:fill="FFFFFF"/>
              </w:rPr>
              <w:t>- за каждый см диаметром свыше</w:t>
            </w:r>
            <w:r w:rsidR="007F6C15">
              <w:rPr>
                <w:rFonts w:ascii="Times New Roman" w:hAnsi="Times New Roman" w:cs="Times New Roman"/>
                <w:color w:val="2B2B2B"/>
                <w:sz w:val="26"/>
                <w:szCs w:val="26"/>
                <w:shd w:val="clear" w:color="auto" w:fill="FFFFFF"/>
              </w:rPr>
              <w:t xml:space="preserve"> </w:t>
            </w:r>
            <w:r w:rsidRPr="00401F8F">
              <w:rPr>
                <w:rFonts w:ascii="Times New Roman" w:hAnsi="Times New Roman" w:cs="Times New Roman"/>
                <w:b/>
                <w:color w:val="2B2B2B"/>
                <w:sz w:val="26"/>
                <w:szCs w:val="26"/>
                <w:shd w:val="clear" w:color="auto" w:fill="FFFFFF"/>
              </w:rPr>
              <w:t>30</w:t>
            </w:r>
            <w:r w:rsidRPr="00170634">
              <w:rPr>
                <w:rFonts w:ascii="Times New Roman" w:hAnsi="Times New Roman" w:cs="Times New Roman"/>
                <w:color w:val="2B2B2B"/>
                <w:sz w:val="26"/>
                <w:szCs w:val="26"/>
                <w:shd w:val="clear" w:color="auto" w:fill="FFFFFF"/>
              </w:rPr>
              <w:t xml:space="preserve"> см</w:t>
            </w:r>
          </w:p>
        </w:tc>
        <w:tc>
          <w:tcPr>
            <w:tcW w:w="3392" w:type="dxa"/>
            <w:vAlign w:val="center"/>
          </w:tcPr>
          <w:p w:rsidR="00735DF3" w:rsidRPr="00170634" w:rsidRDefault="00735DF3" w:rsidP="00170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0634">
              <w:rPr>
                <w:rFonts w:ascii="Times New Roman" w:hAnsi="Times New Roman" w:cs="Times New Roman"/>
                <w:sz w:val="26"/>
                <w:szCs w:val="26"/>
              </w:rPr>
              <w:t>381,48</w:t>
            </w:r>
          </w:p>
        </w:tc>
        <w:tc>
          <w:tcPr>
            <w:tcW w:w="3885" w:type="dxa"/>
          </w:tcPr>
          <w:p w:rsidR="00735DF3" w:rsidRPr="00170634" w:rsidRDefault="00735DF3" w:rsidP="00170634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70634">
              <w:rPr>
                <w:rFonts w:ascii="Times New Roman" w:hAnsi="Times New Roman" w:cs="Times New Roman"/>
                <w:color w:val="2B2B2B"/>
                <w:sz w:val="26"/>
                <w:szCs w:val="26"/>
                <w:shd w:val="clear" w:color="auto" w:fill="FFFFFF"/>
              </w:rPr>
              <w:t>за каждый см диаметром свыше</w:t>
            </w:r>
            <w:r w:rsidRPr="00170634">
              <w:rPr>
                <w:rFonts w:ascii="Times New Roman" w:hAnsi="Times New Roman" w:cs="Times New Roman"/>
                <w:b/>
                <w:color w:val="2B2B2B"/>
                <w:sz w:val="26"/>
                <w:szCs w:val="26"/>
                <w:shd w:val="clear" w:color="auto" w:fill="FFFFFF"/>
              </w:rPr>
              <w:t xml:space="preserve"> 32 </w:t>
            </w:r>
            <w:r w:rsidRPr="00170634">
              <w:rPr>
                <w:rFonts w:ascii="Times New Roman" w:hAnsi="Times New Roman" w:cs="Times New Roman"/>
                <w:color w:val="2B2B2B"/>
                <w:sz w:val="26"/>
                <w:szCs w:val="26"/>
                <w:shd w:val="clear" w:color="auto" w:fill="FFFFFF"/>
              </w:rPr>
              <w:t xml:space="preserve">см </w:t>
            </w:r>
          </w:p>
        </w:tc>
        <w:tc>
          <w:tcPr>
            <w:tcW w:w="3392" w:type="dxa"/>
            <w:vAlign w:val="center"/>
          </w:tcPr>
          <w:p w:rsidR="00735DF3" w:rsidRPr="00170634" w:rsidRDefault="00735DF3" w:rsidP="00170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0634">
              <w:rPr>
                <w:rFonts w:ascii="Times New Roman" w:hAnsi="Times New Roman" w:cs="Times New Roman"/>
                <w:sz w:val="26"/>
                <w:szCs w:val="26"/>
              </w:rPr>
              <w:t>381,48</w:t>
            </w:r>
          </w:p>
        </w:tc>
      </w:tr>
      <w:tr w:rsidR="00FB3D21" w:rsidRPr="00170634" w:rsidTr="00FB3D21">
        <w:tc>
          <w:tcPr>
            <w:tcW w:w="7283" w:type="dxa"/>
            <w:gridSpan w:val="2"/>
          </w:tcPr>
          <w:p w:rsidR="00401F8F" w:rsidRPr="00401F8F" w:rsidRDefault="00401F8F" w:rsidP="00401F8F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  <w:r w:rsidRPr="00401F8F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>Примечание:</w:t>
            </w:r>
          </w:p>
          <w:p w:rsidR="00401F8F" w:rsidRPr="00401F8F" w:rsidRDefault="00401F8F" w:rsidP="00401F8F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6"/>
                <w:szCs w:val="26"/>
                <w:lang w:eastAsia="ru-RU"/>
              </w:rPr>
            </w:pPr>
            <w:r w:rsidRPr="00401F8F">
              <w:rPr>
                <w:rFonts w:ascii="Times New Roman" w:eastAsia="Times New Roman" w:hAnsi="Times New Roman" w:cs="Times New Roman"/>
                <w:color w:val="2B2B2B"/>
                <w:sz w:val="26"/>
                <w:szCs w:val="26"/>
                <w:lang w:eastAsia="ru-RU"/>
              </w:rPr>
              <w:t>1. При незаконной порубке сухостойной древесины и самовольном присвоении (хищении) буреломного и ветровального леса настоящие таксы не применяются, а ущерб исчисляется по действующим таксам на древесину лесных пород, отпускаемую на корню (в соответствии с постановлением Правительства Кыргызской Республики "Об утверждении Правил отпуска древесины на корню в лесах Кыргызской Республики, такс на древесину лесных пород, отпускаемую на корню, и нормативов для оценки покрытой лесом площади Кыргызской Республики" от 10 февраля 2009 года № 97), увеличенным вдвое.</w:t>
            </w:r>
          </w:p>
          <w:p w:rsidR="00401F8F" w:rsidRPr="00401F8F" w:rsidRDefault="00401F8F" w:rsidP="00401F8F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6"/>
                <w:szCs w:val="26"/>
                <w:lang w:eastAsia="ru-RU"/>
              </w:rPr>
            </w:pPr>
            <w:r w:rsidRPr="00401F8F">
              <w:rPr>
                <w:rFonts w:ascii="Times New Roman" w:eastAsia="Times New Roman" w:hAnsi="Times New Roman" w:cs="Times New Roman"/>
                <w:color w:val="2B2B2B"/>
                <w:sz w:val="26"/>
                <w:szCs w:val="26"/>
                <w:lang w:eastAsia="ru-RU"/>
              </w:rPr>
              <w:t>2. К повреждениям, вызывающим прекращение роста деревьев, относятся: глубокий (до камбия) обдир или ожог коры размером более половины окружности ствола; подруб дерева на глубину более одной трети диаметра; подруб главных корней; отрубка основных ветвей кроны дерева.</w:t>
            </w:r>
          </w:p>
          <w:p w:rsidR="00401F8F" w:rsidRPr="00401F8F" w:rsidRDefault="00401F8F" w:rsidP="00401F8F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6"/>
                <w:szCs w:val="26"/>
                <w:lang w:eastAsia="ru-RU"/>
              </w:rPr>
            </w:pPr>
            <w:r w:rsidRPr="00401F8F">
              <w:rPr>
                <w:rFonts w:ascii="Times New Roman" w:eastAsia="Times New Roman" w:hAnsi="Times New Roman" w:cs="Times New Roman"/>
                <w:color w:val="2B2B2B"/>
                <w:sz w:val="26"/>
                <w:szCs w:val="26"/>
                <w:lang w:eastAsia="ru-RU"/>
              </w:rPr>
              <w:lastRenderedPageBreak/>
              <w:t>3. За незаконную рубку, повреждение до степени прекращения роста, самовольный вывоз древесно-кустарниковой растительности хвойных пород в период декабря-января месяцев ущерб исчисляется в размере десятикратной прейскурантной (рыночной) стоимости новогодних хвойных пород соответствующих размеров.</w:t>
            </w:r>
          </w:p>
          <w:p w:rsidR="00401F8F" w:rsidRPr="00401F8F" w:rsidRDefault="00401F8F" w:rsidP="00401F8F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6"/>
                <w:szCs w:val="26"/>
                <w:lang w:eastAsia="ru-RU"/>
              </w:rPr>
            </w:pPr>
            <w:r w:rsidRPr="00401F8F">
              <w:rPr>
                <w:rFonts w:ascii="Times New Roman" w:eastAsia="Times New Roman" w:hAnsi="Times New Roman" w:cs="Times New Roman"/>
                <w:color w:val="2B2B2B"/>
                <w:sz w:val="26"/>
                <w:szCs w:val="26"/>
                <w:lang w:eastAsia="ru-RU"/>
              </w:rPr>
              <w:t>4. За незаконную рубку, повреждение до степени прекращения роста, самовольный вывоз древесно-кустарниковой растительности хвойных пород в особо охраняемых природных территориях размер взыскания увеличивается вдвое.</w:t>
            </w:r>
          </w:p>
          <w:p w:rsidR="009E6AA0" w:rsidRPr="009E6AA0" w:rsidRDefault="00401F8F" w:rsidP="009E6AA0">
            <w:pPr>
              <w:pStyle w:val="a6"/>
              <w:jc w:val="both"/>
              <w:rPr>
                <w:sz w:val="26"/>
                <w:szCs w:val="26"/>
              </w:rPr>
            </w:pPr>
            <w:r w:rsidRPr="009E6AA0">
              <w:rPr>
                <w:sz w:val="26"/>
                <w:szCs w:val="26"/>
              </w:rPr>
              <w:t xml:space="preserve">5. За повреждение защитных насаждений на полосах отвода железных, автомобильных дорог и каналов, деревьев, кустарников и их групп озеленительных насаждений в городах и других населенных пунктах, произрастающих на землях, не занятых городскими лесами, деревьев и групп деревьев, иной древесно-кустарниковой растительности на землях, </w:t>
            </w:r>
          </w:p>
          <w:p w:rsidR="00401F8F" w:rsidRPr="00401F8F" w:rsidRDefault="00401F8F" w:rsidP="009E6AA0">
            <w:pPr>
              <w:pStyle w:val="a6"/>
              <w:jc w:val="both"/>
            </w:pPr>
            <w:r w:rsidRPr="009E6AA0">
              <w:rPr>
                <w:sz w:val="26"/>
                <w:szCs w:val="26"/>
              </w:rPr>
              <w:t>- размер взысканий исчисляется по таксе, установленной для особо охраняемых природных территорий (в соответствии с постановлением Правительства Кыргызской Республики "Об утверждении Правил отпуска древесины на корню в лесах Кыргызской Республики, такс на древесину лесных пород, отпускаемую на корню, и нормативов для оценки покрытой лесом площади Кыргызской Республики" от 10 февраля 2009 года № 97</w:t>
            </w:r>
            <w:r w:rsidRPr="00401F8F">
              <w:t>).</w:t>
            </w:r>
          </w:p>
          <w:p w:rsidR="00735DF3" w:rsidRPr="00170634" w:rsidRDefault="00735DF3" w:rsidP="00401F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77" w:type="dxa"/>
            <w:gridSpan w:val="2"/>
          </w:tcPr>
          <w:p w:rsidR="007B616C" w:rsidRDefault="00735DF3" w:rsidP="00170634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6"/>
                <w:szCs w:val="26"/>
                <w:shd w:val="clear" w:color="auto" w:fill="FFFFFF"/>
              </w:rPr>
            </w:pPr>
            <w:r w:rsidRPr="00170634">
              <w:rPr>
                <w:rFonts w:ascii="Times New Roman" w:hAnsi="Times New Roman" w:cs="Times New Roman"/>
                <w:b/>
                <w:color w:val="2B2B2B"/>
                <w:sz w:val="26"/>
                <w:szCs w:val="26"/>
                <w:shd w:val="clear" w:color="auto" w:fill="FFFFFF"/>
              </w:rPr>
              <w:lastRenderedPageBreak/>
              <w:t>Примечание:</w:t>
            </w:r>
          </w:p>
          <w:p w:rsidR="007F6C15" w:rsidRPr="00401F8F" w:rsidRDefault="007F6C15" w:rsidP="007F6C15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6"/>
                <w:szCs w:val="26"/>
                <w:lang w:eastAsia="ru-RU"/>
              </w:rPr>
            </w:pPr>
            <w:r w:rsidRPr="00401F8F">
              <w:rPr>
                <w:rFonts w:ascii="Times New Roman" w:eastAsia="Times New Roman" w:hAnsi="Times New Roman" w:cs="Times New Roman"/>
                <w:color w:val="2B2B2B"/>
                <w:sz w:val="26"/>
                <w:szCs w:val="26"/>
                <w:lang w:eastAsia="ru-RU"/>
              </w:rPr>
              <w:t>1. При незаконной порубке сухостойной древесины и самовольном присвоении (хищении) буреломного и ветровального леса настоящие таксы не применяются, а ущерб исчисляется по действующим таксам на древесину лесных пород, отпускаемую на корню (в соответствии с постановлением Правительства Кыргызской Республики "Об утверждении Правил отпуска древесины на корню в лесах Кыргызской Республики, такс на древесину лесных пород, отпускаемую на корню, и нормативов для оценки покрытой лесом площади Кыргызской Республики" от 10 февраля 2009 года № 97), увеличенным вдвое.</w:t>
            </w:r>
          </w:p>
          <w:p w:rsidR="007F6C15" w:rsidRPr="00401F8F" w:rsidRDefault="007F6C15" w:rsidP="007F6C15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6"/>
                <w:szCs w:val="26"/>
                <w:lang w:eastAsia="ru-RU"/>
              </w:rPr>
            </w:pPr>
            <w:r w:rsidRPr="00401F8F">
              <w:rPr>
                <w:rFonts w:ascii="Times New Roman" w:eastAsia="Times New Roman" w:hAnsi="Times New Roman" w:cs="Times New Roman"/>
                <w:color w:val="2B2B2B"/>
                <w:sz w:val="26"/>
                <w:szCs w:val="26"/>
                <w:lang w:eastAsia="ru-RU"/>
              </w:rPr>
              <w:t>2. К повреждениям, вызывающим прекращение роста деревьев, относятся: глубокий (до камбия) обдир или ожог коры размером более половины окружности ствола; подруб дерева на глубину более одной трети диаметра; подруб главных корней; отрубка основных ветвей кроны дерева.</w:t>
            </w:r>
          </w:p>
          <w:p w:rsidR="007F6C15" w:rsidRPr="00401F8F" w:rsidRDefault="007F6C15" w:rsidP="007F6C15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6"/>
                <w:szCs w:val="26"/>
                <w:lang w:eastAsia="ru-RU"/>
              </w:rPr>
            </w:pPr>
            <w:r w:rsidRPr="00401F8F">
              <w:rPr>
                <w:rFonts w:ascii="Times New Roman" w:eastAsia="Times New Roman" w:hAnsi="Times New Roman" w:cs="Times New Roman"/>
                <w:color w:val="2B2B2B"/>
                <w:sz w:val="26"/>
                <w:szCs w:val="26"/>
                <w:lang w:eastAsia="ru-RU"/>
              </w:rPr>
              <w:t>3. За незаконную рубку, повреждение до степени прекращения роста, самовольный вывоз древесно-</w:t>
            </w:r>
            <w:r w:rsidRPr="00401F8F">
              <w:rPr>
                <w:rFonts w:ascii="Times New Roman" w:eastAsia="Times New Roman" w:hAnsi="Times New Roman" w:cs="Times New Roman"/>
                <w:color w:val="2B2B2B"/>
                <w:sz w:val="26"/>
                <w:szCs w:val="26"/>
                <w:lang w:eastAsia="ru-RU"/>
              </w:rPr>
              <w:lastRenderedPageBreak/>
              <w:t>кустарниковой растительности хвойных пород в период декабря-января месяцев ущерб исчисляется в размере десятикратной прейскурантной (рыночной) стоимости новогодних хвойных пород соответствующих размеров.</w:t>
            </w:r>
          </w:p>
          <w:p w:rsidR="007F6C15" w:rsidRPr="00401F8F" w:rsidRDefault="007F6C15" w:rsidP="007F6C15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6"/>
                <w:szCs w:val="26"/>
                <w:lang w:eastAsia="ru-RU"/>
              </w:rPr>
            </w:pPr>
            <w:r w:rsidRPr="00401F8F">
              <w:rPr>
                <w:rFonts w:ascii="Times New Roman" w:eastAsia="Times New Roman" w:hAnsi="Times New Roman" w:cs="Times New Roman"/>
                <w:color w:val="2B2B2B"/>
                <w:sz w:val="26"/>
                <w:szCs w:val="26"/>
                <w:lang w:eastAsia="ru-RU"/>
              </w:rPr>
              <w:t>4. За незаконную рубку, повреждение до степени прекращения роста, самовольный вывоз древесно-кустарниковой растительности хвойных пород в особо охраняемых природных территориях размер взыскания увеличивается вдвое.</w:t>
            </w:r>
          </w:p>
          <w:p w:rsidR="009E6AA0" w:rsidRPr="009E6AA0" w:rsidRDefault="007F6C15" w:rsidP="009E6AA0">
            <w:pPr>
              <w:pStyle w:val="a6"/>
              <w:jc w:val="both"/>
              <w:rPr>
                <w:sz w:val="26"/>
                <w:szCs w:val="26"/>
              </w:rPr>
            </w:pPr>
            <w:r w:rsidRPr="009E6AA0">
              <w:rPr>
                <w:sz w:val="26"/>
                <w:szCs w:val="26"/>
              </w:rPr>
              <w:t>5. За повреждение защитных насаждений на полосах отвода железных, автомобильных дорог и каналов, деревьев, кустарников и их групп озеленительных насаждений в городах и других населенных пунктах, произрастающих на землях, не занятых городскими лесами, деревьев и групп деревьев, иной древесно-кустарниковой растительности на землях,</w:t>
            </w:r>
          </w:p>
          <w:p w:rsidR="007F6C15" w:rsidRPr="009E6AA0" w:rsidRDefault="007F6C15" w:rsidP="009E6AA0">
            <w:pPr>
              <w:pStyle w:val="a6"/>
              <w:jc w:val="both"/>
              <w:rPr>
                <w:sz w:val="26"/>
                <w:szCs w:val="26"/>
              </w:rPr>
            </w:pPr>
            <w:r w:rsidRPr="009E6AA0">
              <w:rPr>
                <w:sz w:val="26"/>
                <w:szCs w:val="26"/>
              </w:rPr>
              <w:t xml:space="preserve"> - размер взысканий исчисляется по таксе, установленной для особо охраняемых природных территорий (в соответствии с постановлением Правительства Кыргызской Республики "Об утверждении Правил отпуска древесины на корню в лесах Кыргызской Республики, такс на древесину лесных пород, отпускаемую на корню, и нормативов для оценки покрытой лесом площади Кыргызской Республики" от 10 февраля 2009 года № 97).</w:t>
            </w:r>
          </w:p>
          <w:p w:rsidR="007F6C15" w:rsidRDefault="007F6C15" w:rsidP="00170634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6"/>
                <w:szCs w:val="26"/>
                <w:shd w:val="clear" w:color="auto" w:fill="FFFFFF"/>
              </w:rPr>
            </w:pPr>
          </w:p>
          <w:p w:rsidR="007B616C" w:rsidRPr="009E6AA0" w:rsidRDefault="007B616C" w:rsidP="009E6A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  <w:r w:rsidRPr="009E6AA0">
              <w:rPr>
                <w:rFonts w:ascii="Times New Roman" w:hAnsi="Times New Roman" w:cs="Times New Roman"/>
                <w:b/>
                <w:sz w:val="26"/>
                <w:szCs w:val="26"/>
                <w:lang w:bidi="ru-RU"/>
              </w:rPr>
              <w:t xml:space="preserve">6. </w:t>
            </w:r>
            <w:r w:rsidRPr="009E6AA0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За незаконную рубку, повреждением до степени прекращения роста особо ценных древесных пород, ущерб рассчитывается с увеличением таксы в трехкратном размере.</w:t>
            </w:r>
          </w:p>
          <w:p w:rsidR="00735DF3" w:rsidRPr="00170634" w:rsidRDefault="00735DF3" w:rsidP="007B616C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735DF3" w:rsidRPr="00170634" w:rsidTr="00283C75">
        <w:tc>
          <w:tcPr>
            <w:tcW w:w="14560" w:type="dxa"/>
            <w:gridSpan w:val="4"/>
          </w:tcPr>
          <w:p w:rsidR="00735DF3" w:rsidRPr="00170634" w:rsidRDefault="00735DF3" w:rsidP="00170634">
            <w:pPr>
              <w:pStyle w:val="2"/>
              <w:shd w:val="clear" w:color="auto" w:fill="FFFFFF"/>
              <w:spacing w:after="0" w:afterAutospacing="0"/>
              <w:jc w:val="center"/>
              <w:outlineLvl w:val="1"/>
              <w:rPr>
                <w:b w:val="0"/>
                <w:color w:val="000000"/>
                <w:sz w:val="26"/>
                <w:szCs w:val="26"/>
              </w:rPr>
            </w:pPr>
            <w:r w:rsidRPr="00170634">
              <w:rPr>
                <w:b w:val="0"/>
                <w:color w:val="000000"/>
                <w:sz w:val="26"/>
                <w:szCs w:val="26"/>
              </w:rPr>
              <w:lastRenderedPageBreak/>
              <w:t>Таксы</w:t>
            </w:r>
            <w:r w:rsidRPr="00170634">
              <w:rPr>
                <w:b w:val="0"/>
                <w:color w:val="000000"/>
                <w:sz w:val="26"/>
                <w:szCs w:val="26"/>
              </w:rPr>
              <w:br/>
              <w:t>для исчисления размера взысканий за ущерб, причиненный самовольным сенокошением, пастьбой скота, размещением ульев и пасек на землях государственного лесного фонда юридическими и физическими лицами</w:t>
            </w:r>
          </w:p>
        </w:tc>
      </w:tr>
      <w:tr w:rsidR="00FB3D21" w:rsidRPr="00170634" w:rsidTr="00FB3D21">
        <w:tc>
          <w:tcPr>
            <w:tcW w:w="3891" w:type="dxa"/>
          </w:tcPr>
          <w:p w:rsidR="00735DF3" w:rsidRPr="00170634" w:rsidRDefault="00735DF3" w:rsidP="00170634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70634">
              <w:rPr>
                <w:rFonts w:ascii="Times New Roman" w:hAnsi="Times New Roman" w:cs="Times New Roman"/>
                <w:color w:val="2B2B2B"/>
                <w:sz w:val="26"/>
                <w:szCs w:val="26"/>
                <w:shd w:val="clear" w:color="auto" w:fill="FFFFFF"/>
              </w:rPr>
              <w:lastRenderedPageBreak/>
              <w:t> Вид нарушения  </w:t>
            </w:r>
          </w:p>
        </w:tc>
        <w:tc>
          <w:tcPr>
            <w:tcW w:w="3392" w:type="dxa"/>
            <w:vAlign w:val="center"/>
          </w:tcPr>
          <w:p w:rsidR="00735DF3" w:rsidRPr="00170634" w:rsidRDefault="00735DF3" w:rsidP="00170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0634">
              <w:rPr>
                <w:rFonts w:ascii="Times New Roman" w:hAnsi="Times New Roman" w:cs="Times New Roman"/>
                <w:color w:val="2B2B2B"/>
                <w:sz w:val="26"/>
                <w:szCs w:val="26"/>
                <w:shd w:val="clear" w:color="auto" w:fill="FFFFFF"/>
              </w:rPr>
              <w:t>Таксы (в сомах)   </w:t>
            </w:r>
          </w:p>
        </w:tc>
        <w:tc>
          <w:tcPr>
            <w:tcW w:w="3885" w:type="dxa"/>
          </w:tcPr>
          <w:p w:rsidR="00735DF3" w:rsidRPr="00170634" w:rsidRDefault="00735DF3" w:rsidP="00170634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70634">
              <w:rPr>
                <w:rFonts w:ascii="Times New Roman" w:hAnsi="Times New Roman" w:cs="Times New Roman"/>
                <w:color w:val="2B2B2B"/>
                <w:sz w:val="26"/>
                <w:szCs w:val="26"/>
                <w:shd w:val="clear" w:color="auto" w:fill="FFFFFF"/>
              </w:rPr>
              <w:t> Вид нарушения  </w:t>
            </w:r>
          </w:p>
        </w:tc>
        <w:tc>
          <w:tcPr>
            <w:tcW w:w="3392" w:type="dxa"/>
            <w:vAlign w:val="center"/>
          </w:tcPr>
          <w:p w:rsidR="00735DF3" w:rsidRPr="00170634" w:rsidRDefault="00735DF3" w:rsidP="00170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0634">
              <w:rPr>
                <w:rFonts w:ascii="Times New Roman" w:hAnsi="Times New Roman" w:cs="Times New Roman"/>
                <w:color w:val="2B2B2B"/>
                <w:sz w:val="26"/>
                <w:szCs w:val="26"/>
                <w:shd w:val="clear" w:color="auto" w:fill="FFFFFF"/>
              </w:rPr>
              <w:t>Таксы (в сомах)   </w:t>
            </w:r>
          </w:p>
        </w:tc>
      </w:tr>
      <w:tr w:rsidR="00FB3D21" w:rsidRPr="00170634" w:rsidTr="00FB3D21">
        <w:tc>
          <w:tcPr>
            <w:tcW w:w="3891" w:type="dxa"/>
          </w:tcPr>
          <w:p w:rsidR="00735DF3" w:rsidRPr="00170634" w:rsidRDefault="00735DF3" w:rsidP="0017063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2B2B2B"/>
                <w:spacing w:val="3"/>
                <w:sz w:val="26"/>
                <w:szCs w:val="26"/>
                <w:shd w:val="clear" w:color="auto" w:fill="FFFFFF"/>
              </w:rPr>
            </w:pPr>
            <w:r w:rsidRPr="00170634">
              <w:rPr>
                <w:rFonts w:ascii="Times New Roman" w:hAnsi="Times New Roman" w:cs="Times New Roman"/>
                <w:bCs/>
                <w:color w:val="2B2B2B"/>
                <w:spacing w:val="3"/>
                <w:sz w:val="26"/>
                <w:szCs w:val="26"/>
                <w:shd w:val="clear" w:color="auto" w:fill="FFFFFF"/>
              </w:rPr>
              <w:t>2. Самовольная пастьба скота (за 1 голову)</w:t>
            </w:r>
          </w:p>
        </w:tc>
        <w:tc>
          <w:tcPr>
            <w:tcW w:w="3392" w:type="dxa"/>
          </w:tcPr>
          <w:p w:rsidR="00735DF3" w:rsidRPr="00170634" w:rsidRDefault="00735DF3" w:rsidP="0017063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2B2B2B"/>
                <w:sz w:val="26"/>
                <w:szCs w:val="26"/>
              </w:rPr>
            </w:pPr>
          </w:p>
        </w:tc>
        <w:tc>
          <w:tcPr>
            <w:tcW w:w="3885" w:type="dxa"/>
          </w:tcPr>
          <w:p w:rsidR="00735DF3" w:rsidRPr="00170634" w:rsidRDefault="00735DF3" w:rsidP="0017063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2B2B2B"/>
                <w:spacing w:val="3"/>
                <w:sz w:val="26"/>
                <w:szCs w:val="26"/>
                <w:shd w:val="clear" w:color="auto" w:fill="FFFFFF"/>
              </w:rPr>
            </w:pPr>
            <w:r w:rsidRPr="00170634">
              <w:rPr>
                <w:rFonts w:ascii="Times New Roman" w:hAnsi="Times New Roman" w:cs="Times New Roman"/>
                <w:bCs/>
                <w:color w:val="2B2B2B"/>
                <w:spacing w:val="3"/>
                <w:sz w:val="26"/>
                <w:szCs w:val="26"/>
                <w:shd w:val="clear" w:color="auto" w:fill="FFFFFF"/>
              </w:rPr>
              <w:t>2. Самовольная пастьба скота (за 1 голову)</w:t>
            </w:r>
          </w:p>
        </w:tc>
        <w:tc>
          <w:tcPr>
            <w:tcW w:w="3392" w:type="dxa"/>
          </w:tcPr>
          <w:p w:rsidR="00735DF3" w:rsidRPr="00170634" w:rsidRDefault="00735DF3" w:rsidP="0017063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2B2B2B"/>
                <w:sz w:val="26"/>
                <w:szCs w:val="26"/>
              </w:rPr>
            </w:pPr>
          </w:p>
        </w:tc>
      </w:tr>
      <w:tr w:rsidR="00FB3D21" w:rsidRPr="00170634" w:rsidTr="00FB3D21">
        <w:tc>
          <w:tcPr>
            <w:tcW w:w="3891" w:type="dxa"/>
          </w:tcPr>
          <w:p w:rsidR="00735DF3" w:rsidRPr="00170634" w:rsidRDefault="00735DF3" w:rsidP="0017063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70634">
              <w:rPr>
                <w:rFonts w:ascii="Times New Roman" w:hAnsi="Times New Roman" w:cs="Times New Roman"/>
                <w:color w:val="2B2B2B"/>
                <w:sz w:val="26"/>
                <w:szCs w:val="26"/>
                <w:shd w:val="clear" w:color="auto" w:fill="FFFFFF"/>
              </w:rPr>
              <w:t>1) на пастбищных участках: </w:t>
            </w:r>
          </w:p>
        </w:tc>
        <w:tc>
          <w:tcPr>
            <w:tcW w:w="3392" w:type="dxa"/>
          </w:tcPr>
          <w:p w:rsidR="00735DF3" w:rsidRPr="00170634" w:rsidRDefault="00735DF3" w:rsidP="0017063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2B2B2B"/>
                <w:sz w:val="26"/>
                <w:szCs w:val="26"/>
              </w:rPr>
            </w:pPr>
          </w:p>
        </w:tc>
        <w:tc>
          <w:tcPr>
            <w:tcW w:w="3885" w:type="dxa"/>
          </w:tcPr>
          <w:p w:rsidR="00735DF3" w:rsidRPr="00170634" w:rsidRDefault="00735DF3" w:rsidP="00170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70634">
              <w:rPr>
                <w:rFonts w:ascii="Times New Roman" w:hAnsi="Times New Roman" w:cs="Times New Roman"/>
                <w:color w:val="2B2B2B"/>
                <w:sz w:val="26"/>
                <w:szCs w:val="26"/>
                <w:shd w:val="clear" w:color="auto" w:fill="FFFFFF"/>
              </w:rPr>
              <w:t>1) на пастбищных участках: </w:t>
            </w:r>
          </w:p>
        </w:tc>
        <w:tc>
          <w:tcPr>
            <w:tcW w:w="3392" w:type="dxa"/>
          </w:tcPr>
          <w:p w:rsidR="00735DF3" w:rsidRPr="00170634" w:rsidRDefault="00735DF3" w:rsidP="0017063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2B2B2B"/>
                <w:sz w:val="26"/>
                <w:szCs w:val="26"/>
              </w:rPr>
            </w:pPr>
          </w:p>
        </w:tc>
      </w:tr>
      <w:tr w:rsidR="00FB3D21" w:rsidRPr="00170634" w:rsidTr="00FB3D21">
        <w:tc>
          <w:tcPr>
            <w:tcW w:w="3891" w:type="dxa"/>
          </w:tcPr>
          <w:p w:rsidR="00735DF3" w:rsidRPr="00170634" w:rsidRDefault="00735DF3" w:rsidP="00170634">
            <w:pPr>
              <w:shd w:val="clear" w:color="auto" w:fill="FFFFFF"/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color w:val="2B2B2B"/>
                <w:sz w:val="26"/>
                <w:szCs w:val="26"/>
                <w:lang w:eastAsia="ru-RU"/>
              </w:rPr>
            </w:pPr>
            <w:r w:rsidRPr="00170634">
              <w:rPr>
                <w:rFonts w:ascii="Times New Roman" w:eastAsia="Times New Roman" w:hAnsi="Times New Roman" w:cs="Times New Roman"/>
                <w:color w:val="2B2B2B"/>
                <w:sz w:val="26"/>
                <w:szCs w:val="26"/>
                <w:lang w:eastAsia="ru-RU"/>
              </w:rPr>
              <w:t>- крупный рогатый скот и лошади в возрасте от двух  лет;      </w:t>
            </w:r>
          </w:p>
        </w:tc>
        <w:tc>
          <w:tcPr>
            <w:tcW w:w="3392" w:type="dxa"/>
          </w:tcPr>
          <w:p w:rsidR="00735DF3" w:rsidRPr="008428AF" w:rsidRDefault="008428AF" w:rsidP="0017063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B2B2B"/>
                <w:sz w:val="26"/>
                <w:szCs w:val="26"/>
              </w:rPr>
            </w:pPr>
            <w:r w:rsidRPr="008428AF">
              <w:rPr>
                <w:rFonts w:ascii="Times New Roman" w:eastAsia="Times New Roman" w:hAnsi="Times New Roman" w:cs="Times New Roman"/>
                <w:b/>
                <w:color w:val="2B2B2B"/>
                <w:sz w:val="26"/>
                <w:szCs w:val="26"/>
                <w:lang w:eastAsia="ru-RU"/>
              </w:rPr>
              <w:t>105</w:t>
            </w:r>
          </w:p>
        </w:tc>
        <w:tc>
          <w:tcPr>
            <w:tcW w:w="3885" w:type="dxa"/>
          </w:tcPr>
          <w:p w:rsidR="00735DF3" w:rsidRPr="00170634" w:rsidRDefault="00735DF3" w:rsidP="00170634">
            <w:pPr>
              <w:shd w:val="clear" w:color="auto" w:fill="FFFFFF"/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color w:val="2B2B2B"/>
                <w:sz w:val="26"/>
                <w:szCs w:val="26"/>
                <w:lang w:eastAsia="ru-RU"/>
              </w:rPr>
            </w:pPr>
            <w:r w:rsidRPr="00170634">
              <w:rPr>
                <w:rFonts w:ascii="Times New Roman" w:eastAsia="Times New Roman" w:hAnsi="Times New Roman" w:cs="Times New Roman"/>
                <w:color w:val="2B2B2B"/>
                <w:sz w:val="26"/>
                <w:szCs w:val="26"/>
                <w:lang w:eastAsia="ru-RU"/>
              </w:rPr>
              <w:t>- крупный рогатый скот и лошади в возрасте от двух  лет;      </w:t>
            </w:r>
          </w:p>
        </w:tc>
        <w:tc>
          <w:tcPr>
            <w:tcW w:w="3392" w:type="dxa"/>
          </w:tcPr>
          <w:p w:rsidR="00735DF3" w:rsidRPr="008428AF" w:rsidRDefault="00FF7E52" w:rsidP="0017063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B2B2B"/>
                <w:sz w:val="26"/>
                <w:szCs w:val="26"/>
              </w:rPr>
            </w:pPr>
            <w:r w:rsidRPr="008428AF">
              <w:rPr>
                <w:rFonts w:ascii="Times New Roman" w:eastAsia="Times New Roman" w:hAnsi="Times New Roman" w:cs="Times New Roman"/>
                <w:b/>
                <w:color w:val="2B2B2B"/>
                <w:sz w:val="26"/>
                <w:szCs w:val="26"/>
                <w:lang w:eastAsia="ru-RU"/>
              </w:rPr>
              <w:t>104,03</w:t>
            </w:r>
          </w:p>
        </w:tc>
      </w:tr>
      <w:tr w:rsidR="00FB3D21" w:rsidRPr="00170634" w:rsidTr="00FB3D21">
        <w:tc>
          <w:tcPr>
            <w:tcW w:w="3891" w:type="dxa"/>
          </w:tcPr>
          <w:p w:rsidR="00735DF3" w:rsidRPr="00170634" w:rsidRDefault="00735DF3" w:rsidP="001706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6"/>
                <w:szCs w:val="26"/>
                <w:lang w:eastAsia="ru-RU"/>
              </w:rPr>
            </w:pPr>
            <w:r w:rsidRPr="00170634">
              <w:rPr>
                <w:rFonts w:ascii="Times New Roman" w:eastAsia="Times New Roman" w:hAnsi="Times New Roman" w:cs="Times New Roman"/>
                <w:color w:val="2B2B2B"/>
                <w:sz w:val="26"/>
                <w:szCs w:val="26"/>
                <w:lang w:eastAsia="ru-RU"/>
              </w:rPr>
              <w:t>- молодняк крупного рогатого скота или лошади в возрасте до двух лет; </w:t>
            </w:r>
          </w:p>
        </w:tc>
        <w:tc>
          <w:tcPr>
            <w:tcW w:w="3392" w:type="dxa"/>
          </w:tcPr>
          <w:p w:rsidR="00735DF3" w:rsidRPr="008428AF" w:rsidRDefault="008428AF" w:rsidP="0017063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B2B2B"/>
                <w:sz w:val="26"/>
                <w:szCs w:val="26"/>
              </w:rPr>
            </w:pPr>
            <w:r w:rsidRPr="008428AF">
              <w:rPr>
                <w:rFonts w:ascii="Times New Roman" w:eastAsia="Times New Roman" w:hAnsi="Times New Roman" w:cs="Times New Roman"/>
                <w:b/>
                <w:color w:val="2B2B2B"/>
                <w:sz w:val="26"/>
                <w:szCs w:val="26"/>
                <w:lang w:eastAsia="ru-RU"/>
              </w:rPr>
              <w:t>35</w:t>
            </w:r>
          </w:p>
        </w:tc>
        <w:tc>
          <w:tcPr>
            <w:tcW w:w="3885" w:type="dxa"/>
          </w:tcPr>
          <w:p w:rsidR="00735DF3" w:rsidRPr="00170634" w:rsidRDefault="007F6C15" w:rsidP="0017063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735DF3" w:rsidRPr="007F6C15">
              <w:rPr>
                <w:rFonts w:ascii="Times New Roman" w:hAnsi="Times New Roman" w:cs="Times New Roman"/>
                <w:sz w:val="26"/>
                <w:szCs w:val="26"/>
              </w:rPr>
              <w:t>молодняк крупного рогатого скота или лошади в возрасте до двух лет</w:t>
            </w:r>
            <w:r w:rsidR="00735DF3" w:rsidRPr="0017063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и мелкий рогатый скот (кроме коз)</w:t>
            </w:r>
          </w:p>
        </w:tc>
        <w:tc>
          <w:tcPr>
            <w:tcW w:w="3392" w:type="dxa"/>
          </w:tcPr>
          <w:p w:rsidR="00735DF3" w:rsidRPr="008428AF" w:rsidRDefault="00735DF3" w:rsidP="0017063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B2B2B"/>
                <w:sz w:val="26"/>
                <w:szCs w:val="26"/>
              </w:rPr>
            </w:pPr>
            <w:r w:rsidRPr="008428AF">
              <w:rPr>
                <w:rFonts w:ascii="Times New Roman" w:hAnsi="Times New Roman" w:cs="Times New Roman"/>
                <w:b/>
                <w:color w:val="2B2B2B"/>
                <w:sz w:val="26"/>
                <w:szCs w:val="26"/>
              </w:rPr>
              <w:t>31,21</w:t>
            </w:r>
          </w:p>
        </w:tc>
      </w:tr>
      <w:tr w:rsidR="00FB3D21" w:rsidRPr="00170634" w:rsidTr="00FB3D21">
        <w:tc>
          <w:tcPr>
            <w:tcW w:w="3891" w:type="dxa"/>
          </w:tcPr>
          <w:p w:rsidR="00FB3D21" w:rsidRPr="00170634" w:rsidRDefault="00FB3D21" w:rsidP="00170634">
            <w:pPr>
              <w:shd w:val="clear" w:color="auto" w:fill="FFFFFF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70634">
              <w:rPr>
                <w:rFonts w:ascii="Times New Roman" w:hAnsi="Times New Roman" w:cs="Times New Roman"/>
                <w:color w:val="2B2B2B"/>
                <w:sz w:val="26"/>
                <w:szCs w:val="26"/>
                <w:shd w:val="clear" w:color="auto" w:fill="FFFFFF"/>
              </w:rPr>
              <w:t>- мелкий скот - козы;     </w:t>
            </w:r>
          </w:p>
        </w:tc>
        <w:tc>
          <w:tcPr>
            <w:tcW w:w="3392" w:type="dxa"/>
          </w:tcPr>
          <w:p w:rsidR="00FB3D21" w:rsidRPr="008428AF" w:rsidRDefault="008428AF" w:rsidP="0017063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B2B2B"/>
                <w:sz w:val="26"/>
                <w:szCs w:val="26"/>
              </w:rPr>
            </w:pPr>
            <w:r w:rsidRPr="008428AF">
              <w:rPr>
                <w:rFonts w:ascii="Times New Roman" w:hAnsi="Times New Roman" w:cs="Times New Roman"/>
                <w:b/>
                <w:color w:val="2B2B2B"/>
                <w:sz w:val="26"/>
                <w:szCs w:val="26"/>
              </w:rPr>
              <w:t>250</w:t>
            </w:r>
          </w:p>
        </w:tc>
        <w:tc>
          <w:tcPr>
            <w:tcW w:w="3885" w:type="dxa"/>
          </w:tcPr>
          <w:p w:rsidR="00FB3D21" w:rsidRPr="00170634" w:rsidRDefault="00FB3D21" w:rsidP="00170634">
            <w:pPr>
              <w:shd w:val="clear" w:color="auto" w:fill="FFFFFF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70634">
              <w:rPr>
                <w:rFonts w:ascii="Times New Roman" w:hAnsi="Times New Roman" w:cs="Times New Roman"/>
                <w:color w:val="2B2B2B"/>
                <w:sz w:val="26"/>
                <w:szCs w:val="26"/>
                <w:shd w:val="clear" w:color="auto" w:fill="FFFFFF"/>
              </w:rPr>
              <w:t>- мелкий скот - козы;     </w:t>
            </w:r>
          </w:p>
        </w:tc>
        <w:tc>
          <w:tcPr>
            <w:tcW w:w="3392" w:type="dxa"/>
          </w:tcPr>
          <w:p w:rsidR="00FB3D21" w:rsidRPr="008428AF" w:rsidRDefault="00FB3D21" w:rsidP="0017063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B2B2B"/>
                <w:sz w:val="26"/>
                <w:szCs w:val="26"/>
              </w:rPr>
            </w:pPr>
            <w:r w:rsidRPr="008428AF">
              <w:rPr>
                <w:rFonts w:ascii="Times New Roman" w:hAnsi="Times New Roman" w:cs="Times New Roman"/>
                <w:b/>
                <w:color w:val="2B2B2B"/>
                <w:sz w:val="26"/>
                <w:szCs w:val="26"/>
              </w:rPr>
              <w:t>208</w:t>
            </w:r>
            <w:r w:rsidR="00FF7E52" w:rsidRPr="008428AF">
              <w:rPr>
                <w:rFonts w:ascii="Times New Roman" w:hAnsi="Times New Roman" w:cs="Times New Roman"/>
                <w:b/>
                <w:color w:val="2B2B2B"/>
                <w:sz w:val="26"/>
                <w:szCs w:val="26"/>
              </w:rPr>
              <w:t>,05</w:t>
            </w:r>
          </w:p>
        </w:tc>
      </w:tr>
    </w:tbl>
    <w:p w:rsidR="00615DD6" w:rsidRPr="00170634" w:rsidRDefault="00615DD6">
      <w:pPr>
        <w:rPr>
          <w:rFonts w:ascii="Times New Roman" w:hAnsi="Times New Roman" w:cs="Times New Roman"/>
          <w:sz w:val="26"/>
          <w:szCs w:val="26"/>
        </w:rPr>
      </w:pPr>
    </w:p>
    <w:p w:rsidR="00AE2F84" w:rsidRPr="00C878A2" w:rsidRDefault="00AE2F84">
      <w:pPr>
        <w:rPr>
          <w:rFonts w:ascii="Times New Roman" w:hAnsi="Times New Roman" w:cs="Times New Roman"/>
        </w:rPr>
      </w:pPr>
    </w:p>
    <w:p w:rsidR="00561161" w:rsidRPr="00C878A2" w:rsidRDefault="00561161" w:rsidP="007F6C15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C878A2">
        <w:rPr>
          <w:rFonts w:ascii="Times New Roman" w:hAnsi="Times New Roman" w:cs="Times New Roman"/>
          <w:b/>
          <w:sz w:val="28"/>
          <w:szCs w:val="28"/>
        </w:rPr>
        <w:t>Директор</w:t>
      </w:r>
      <w:r w:rsidRPr="00C878A2">
        <w:rPr>
          <w:rFonts w:ascii="Times New Roman" w:hAnsi="Times New Roman" w:cs="Times New Roman"/>
          <w:b/>
          <w:sz w:val="28"/>
          <w:szCs w:val="28"/>
        </w:rPr>
        <w:tab/>
      </w:r>
      <w:r w:rsidRPr="00C878A2">
        <w:rPr>
          <w:rFonts w:ascii="Times New Roman" w:hAnsi="Times New Roman" w:cs="Times New Roman"/>
          <w:b/>
          <w:sz w:val="28"/>
          <w:szCs w:val="28"/>
        </w:rPr>
        <w:tab/>
      </w:r>
      <w:r w:rsidRPr="00C878A2">
        <w:rPr>
          <w:rFonts w:ascii="Times New Roman" w:hAnsi="Times New Roman" w:cs="Times New Roman"/>
          <w:b/>
          <w:sz w:val="28"/>
          <w:szCs w:val="28"/>
        </w:rPr>
        <w:tab/>
      </w:r>
      <w:r w:rsidRPr="00C878A2">
        <w:rPr>
          <w:rFonts w:ascii="Times New Roman" w:hAnsi="Times New Roman" w:cs="Times New Roman"/>
          <w:b/>
          <w:sz w:val="28"/>
          <w:szCs w:val="28"/>
        </w:rPr>
        <w:tab/>
      </w:r>
      <w:r w:rsidRPr="00C878A2">
        <w:rPr>
          <w:rFonts w:ascii="Times New Roman" w:hAnsi="Times New Roman" w:cs="Times New Roman"/>
          <w:b/>
          <w:sz w:val="28"/>
          <w:szCs w:val="28"/>
        </w:rPr>
        <w:tab/>
      </w:r>
      <w:r w:rsidRPr="00C878A2">
        <w:rPr>
          <w:rFonts w:ascii="Times New Roman" w:hAnsi="Times New Roman" w:cs="Times New Roman"/>
          <w:b/>
          <w:sz w:val="28"/>
          <w:szCs w:val="28"/>
        </w:rPr>
        <w:tab/>
      </w:r>
      <w:r w:rsidRPr="00C878A2">
        <w:rPr>
          <w:rFonts w:ascii="Times New Roman" w:hAnsi="Times New Roman" w:cs="Times New Roman"/>
          <w:b/>
          <w:sz w:val="28"/>
          <w:szCs w:val="28"/>
        </w:rPr>
        <w:tab/>
      </w:r>
      <w:r w:rsidRPr="00C878A2">
        <w:rPr>
          <w:rFonts w:ascii="Times New Roman" w:hAnsi="Times New Roman" w:cs="Times New Roman"/>
          <w:b/>
          <w:sz w:val="28"/>
          <w:szCs w:val="28"/>
        </w:rPr>
        <w:tab/>
      </w:r>
      <w:r w:rsidRPr="00C878A2">
        <w:rPr>
          <w:rFonts w:ascii="Times New Roman" w:hAnsi="Times New Roman" w:cs="Times New Roman"/>
          <w:b/>
          <w:sz w:val="28"/>
          <w:szCs w:val="28"/>
        </w:rPr>
        <w:tab/>
      </w:r>
      <w:r w:rsidRPr="00C878A2">
        <w:rPr>
          <w:rFonts w:ascii="Times New Roman" w:hAnsi="Times New Roman" w:cs="Times New Roman"/>
          <w:b/>
          <w:sz w:val="28"/>
          <w:szCs w:val="28"/>
        </w:rPr>
        <w:tab/>
      </w:r>
      <w:r w:rsidR="007F6C15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Pr="00C878A2">
        <w:rPr>
          <w:rFonts w:ascii="Times New Roman" w:hAnsi="Times New Roman" w:cs="Times New Roman"/>
          <w:b/>
          <w:sz w:val="28"/>
          <w:szCs w:val="28"/>
        </w:rPr>
        <w:t>А.</w:t>
      </w:r>
      <w:r w:rsidR="00B202C6">
        <w:rPr>
          <w:rFonts w:ascii="Times New Roman" w:hAnsi="Times New Roman" w:cs="Times New Roman"/>
          <w:b/>
          <w:sz w:val="28"/>
          <w:szCs w:val="28"/>
        </w:rPr>
        <w:t>М. Аманкуло</w:t>
      </w:r>
      <w:r w:rsidRPr="00C878A2">
        <w:rPr>
          <w:rFonts w:ascii="Times New Roman" w:hAnsi="Times New Roman" w:cs="Times New Roman"/>
          <w:b/>
          <w:sz w:val="28"/>
          <w:szCs w:val="28"/>
        </w:rPr>
        <w:t>в</w:t>
      </w:r>
    </w:p>
    <w:sectPr w:rsidR="00561161" w:rsidRPr="00C878A2" w:rsidSect="00007FF5">
      <w:footerReference w:type="default" r:id="rId8"/>
      <w:pgSz w:w="16838" w:h="11906" w:orient="landscape"/>
      <w:pgMar w:top="709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6E08" w:rsidRDefault="006A6E08" w:rsidP="00007FF5">
      <w:pPr>
        <w:spacing w:after="0" w:line="240" w:lineRule="auto"/>
      </w:pPr>
      <w:r>
        <w:separator/>
      </w:r>
    </w:p>
  </w:endnote>
  <w:endnote w:type="continuationSeparator" w:id="0">
    <w:p w:rsidR="006A6E08" w:rsidRDefault="006A6E08" w:rsidP="00007F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76546597"/>
      <w:docPartObj>
        <w:docPartGallery w:val="Page Numbers (Bottom of Page)"/>
        <w:docPartUnique/>
      </w:docPartObj>
    </w:sdtPr>
    <w:sdtEndPr/>
    <w:sdtContent>
      <w:p w:rsidR="00007FF5" w:rsidRDefault="00007FF5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3A99">
          <w:rPr>
            <w:noProof/>
          </w:rPr>
          <w:t>2</w:t>
        </w:r>
        <w:r>
          <w:fldChar w:fldCharType="end"/>
        </w:r>
      </w:p>
    </w:sdtContent>
  </w:sdt>
  <w:p w:rsidR="00007FF5" w:rsidRDefault="00007FF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6E08" w:rsidRDefault="006A6E08" w:rsidP="00007FF5">
      <w:pPr>
        <w:spacing w:after="0" w:line="240" w:lineRule="auto"/>
      </w:pPr>
      <w:r>
        <w:separator/>
      </w:r>
    </w:p>
  </w:footnote>
  <w:footnote w:type="continuationSeparator" w:id="0">
    <w:p w:rsidR="006A6E08" w:rsidRDefault="006A6E08" w:rsidP="00007F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1C14D4"/>
    <w:multiLevelType w:val="hybridMultilevel"/>
    <w:tmpl w:val="65F6F8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0C7401"/>
    <w:multiLevelType w:val="hybridMultilevel"/>
    <w:tmpl w:val="65F6F8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601"/>
    <w:rsid w:val="00004F7A"/>
    <w:rsid w:val="00007FF5"/>
    <w:rsid w:val="00057AE1"/>
    <w:rsid w:val="0008471F"/>
    <w:rsid w:val="00087BFC"/>
    <w:rsid w:val="000F5E83"/>
    <w:rsid w:val="00170634"/>
    <w:rsid w:val="00183C0C"/>
    <w:rsid w:val="0019589C"/>
    <w:rsid w:val="001D091A"/>
    <w:rsid w:val="00235345"/>
    <w:rsid w:val="002A4301"/>
    <w:rsid w:val="002E0913"/>
    <w:rsid w:val="00305B53"/>
    <w:rsid w:val="00336353"/>
    <w:rsid w:val="003B5B3F"/>
    <w:rsid w:val="003C6981"/>
    <w:rsid w:val="00401F8F"/>
    <w:rsid w:val="00416FA0"/>
    <w:rsid w:val="0042597E"/>
    <w:rsid w:val="004A3D1B"/>
    <w:rsid w:val="004C72A7"/>
    <w:rsid w:val="00527AB0"/>
    <w:rsid w:val="00544801"/>
    <w:rsid w:val="00561161"/>
    <w:rsid w:val="005739C2"/>
    <w:rsid w:val="005A11BD"/>
    <w:rsid w:val="005A18C3"/>
    <w:rsid w:val="005B5D62"/>
    <w:rsid w:val="005E084F"/>
    <w:rsid w:val="005E109C"/>
    <w:rsid w:val="006140FA"/>
    <w:rsid w:val="00615DD6"/>
    <w:rsid w:val="006A6E08"/>
    <w:rsid w:val="006D756B"/>
    <w:rsid w:val="007219DA"/>
    <w:rsid w:val="00721F6E"/>
    <w:rsid w:val="00734BBF"/>
    <w:rsid w:val="00735DF3"/>
    <w:rsid w:val="007A6601"/>
    <w:rsid w:val="007B616C"/>
    <w:rsid w:val="007D52C0"/>
    <w:rsid w:val="007F6C15"/>
    <w:rsid w:val="00822446"/>
    <w:rsid w:val="008428AF"/>
    <w:rsid w:val="008478BE"/>
    <w:rsid w:val="00873347"/>
    <w:rsid w:val="00892E42"/>
    <w:rsid w:val="009132E0"/>
    <w:rsid w:val="00926019"/>
    <w:rsid w:val="00940110"/>
    <w:rsid w:val="00953A99"/>
    <w:rsid w:val="00971BEC"/>
    <w:rsid w:val="009E6AA0"/>
    <w:rsid w:val="009F396E"/>
    <w:rsid w:val="00A22158"/>
    <w:rsid w:val="00A812B5"/>
    <w:rsid w:val="00AA0695"/>
    <w:rsid w:val="00AB2F70"/>
    <w:rsid w:val="00AC09A9"/>
    <w:rsid w:val="00AC6F42"/>
    <w:rsid w:val="00AE2F84"/>
    <w:rsid w:val="00B02BA9"/>
    <w:rsid w:val="00B202C6"/>
    <w:rsid w:val="00B57F86"/>
    <w:rsid w:val="00B676DF"/>
    <w:rsid w:val="00BF58DE"/>
    <w:rsid w:val="00C11DFC"/>
    <w:rsid w:val="00C878A2"/>
    <w:rsid w:val="00CD3316"/>
    <w:rsid w:val="00D05688"/>
    <w:rsid w:val="00D63497"/>
    <w:rsid w:val="00D66B24"/>
    <w:rsid w:val="00DE2B03"/>
    <w:rsid w:val="00DF3D6D"/>
    <w:rsid w:val="00DF7C35"/>
    <w:rsid w:val="00E71099"/>
    <w:rsid w:val="00E7641C"/>
    <w:rsid w:val="00EB60C1"/>
    <w:rsid w:val="00ED08A9"/>
    <w:rsid w:val="00F31791"/>
    <w:rsid w:val="00F87C44"/>
    <w:rsid w:val="00FB3D21"/>
    <w:rsid w:val="00FB7189"/>
    <w:rsid w:val="00FE088D"/>
    <w:rsid w:val="00FF1BE5"/>
    <w:rsid w:val="00FF24FD"/>
    <w:rsid w:val="00FF7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CF3AA7-159E-43C5-967B-74BAA0773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78BE"/>
    <w:pPr>
      <w:spacing w:after="200" w:line="276" w:lineRule="auto"/>
    </w:pPr>
  </w:style>
  <w:style w:type="paragraph" w:styleId="2">
    <w:name w:val="heading 2"/>
    <w:basedOn w:val="a"/>
    <w:link w:val="20"/>
    <w:uiPriority w:val="9"/>
    <w:qFormat/>
    <w:rsid w:val="00D6349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78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8478BE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B57F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57F86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D6349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No Spacing"/>
    <w:uiPriority w:val="1"/>
    <w:qFormat/>
    <w:rsid w:val="009401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527AB0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07F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07FF5"/>
  </w:style>
  <w:style w:type="paragraph" w:styleId="aa">
    <w:name w:val="footer"/>
    <w:basedOn w:val="a"/>
    <w:link w:val="ab"/>
    <w:uiPriority w:val="99"/>
    <w:unhideWhenUsed/>
    <w:rsid w:val="00007F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07F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0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7D2D1-AA4F-43EE-9222-3946FECFC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893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2</cp:revision>
  <cp:lastPrinted>2020-05-15T04:19:00Z</cp:lastPrinted>
  <dcterms:created xsi:type="dcterms:W3CDTF">2020-05-15T04:19:00Z</dcterms:created>
  <dcterms:modified xsi:type="dcterms:W3CDTF">2020-05-15T04:19:00Z</dcterms:modified>
</cp:coreProperties>
</file>